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B5" w:rsidRPr="002074A5" w:rsidRDefault="001540B5" w:rsidP="001540B5">
      <w:pPr>
        <w:pBdr>
          <w:bottom w:val="single" w:sz="4" w:space="1" w:color="auto"/>
        </w:pBdr>
        <w:rPr>
          <w:b/>
          <w:color w:val="000000" w:themeColor="text1"/>
          <w:lang w:val="en-GB"/>
        </w:rPr>
      </w:pPr>
      <w:r w:rsidRPr="002074A5">
        <w:rPr>
          <w:b/>
          <w:color w:val="538135" w:themeColor="accent6" w:themeShade="BF"/>
          <w:lang w:val="en-GB"/>
        </w:rPr>
        <w:t>Title</w:t>
      </w:r>
      <w:r w:rsidR="00792BB2">
        <w:rPr>
          <w:b/>
          <w:color w:val="538135" w:themeColor="accent6" w:themeShade="BF"/>
          <w:lang w:val="en-GB"/>
        </w:rPr>
        <w:t xml:space="preserve"> of the special session</w:t>
      </w:r>
      <w:r w:rsidR="007A1EB2">
        <w:rPr>
          <w:b/>
          <w:color w:val="538135" w:themeColor="accent6" w:themeShade="BF"/>
          <w:lang w:val="en-GB"/>
        </w:rPr>
        <w:t>:</w:t>
      </w:r>
    </w:p>
    <w:p w:rsidR="001540B5" w:rsidRDefault="00792BB2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>
        <w:rPr>
          <w:b/>
          <w:color w:val="538135" w:themeColor="accent6" w:themeShade="BF"/>
          <w:lang w:val="en-GB"/>
        </w:rPr>
        <w:t>Convenors of the special session</w:t>
      </w:r>
      <w:r w:rsidR="002074A5" w:rsidRPr="002074A5">
        <w:rPr>
          <w:b/>
          <w:color w:val="538135" w:themeColor="accent6" w:themeShade="BF"/>
          <w:lang w:val="en-GB"/>
        </w:rPr>
        <w:t>:</w:t>
      </w:r>
    </w:p>
    <w:p w:rsidR="00AC454E" w:rsidRPr="00AC454E" w:rsidRDefault="00AC454E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AC454E">
        <w:rPr>
          <w:b/>
          <w:color w:val="538135" w:themeColor="accent6" w:themeShade="BF"/>
          <w:lang w:val="en-GB"/>
        </w:rPr>
        <w:t>Confere</w:t>
      </w:r>
      <w:r>
        <w:rPr>
          <w:b/>
          <w:color w:val="538135" w:themeColor="accent6" w:themeShade="BF"/>
          <w:lang w:val="en-GB"/>
        </w:rPr>
        <w:t>n</w:t>
      </w:r>
      <w:r w:rsidRPr="00AC454E">
        <w:rPr>
          <w:b/>
          <w:color w:val="538135" w:themeColor="accent6" w:themeShade="BF"/>
          <w:lang w:val="en-GB"/>
        </w:rPr>
        <w:t>ce topic</w:t>
      </w:r>
      <w:r>
        <w:rPr>
          <w:b/>
          <w:color w:val="538135" w:themeColor="accent6" w:themeShade="BF"/>
          <w:lang w:val="en-GB"/>
        </w:rPr>
        <w:t xml:space="preserve">: </w:t>
      </w:r>
    </w:p>
    <w:p w:rsidR="001540B5" w:rsidRDefault="001540B5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2074A5">
        <w:rPr>
          <w:b/>
          <w:color w:val="538135" w:themeColor="accent6" w:themeShade="BF"/>
          <w:lang w:val="en-GB"/>
        </w:rPr>
        <w:t xml:space="preserve">Short abstract </w:t>
      </w:r>
      <w:r w:rsidR="00792BB2">
        <w:rPr>
          <w:b/>
          <w:color w:val="538135" w:themeColor="accent6" w:themeShade="BF"/>
          <w:lang w:val="en-GB"/>
        </w:rPr>
        <w:t xml:space="preserve">of the session </w:t>
      </w:r>
      <w:r w:rsidRPr="002074A5">
        <w:rPr>
          <w:b/>
          <w:color w:val="538135" w:themeColor="accent6" w:themeShade="BF"/>
          <w:lang w:val="en-GB"/>
        </w:rPr>
        <w:t>(</w:t>
      </w:r>
      <w:r w:rsidR="002074A5">
        <w:rPr>
          <w:b/>
          <w:color w:val="538135" w:themeColor="accent6" w:themeShade="BF"/>
          <w:lang w:val="en-GB"/>
        </w:rPr>
        <w:t>2</w:t>
      </w:r>
      <w:r w:rsidRPr="002074A5">
        <w:rPr>
          <w:b/>
          <w:color w:val="538135" w:themeColor="accent6" w:themeShade="BF"/>
          <w:lang w:val="en-GB"/>
        </w:rPr>
        <w:t>00 words):</w:t>
      </w:r>
    </w:p>
    <w:p w:rsidR="00C64A87" w:rsidRDefault="00C64A87" w:rsidP="001540B5">
      <w:pPr>
        <w:rPr>
          <w:b/>
          <w:color w:val="538135" w:themeColor="accent6" w:themeShade="BF"/>
          <w:lang w:val="en-GB"/>
        </w:rPr>
      </w:pPr>
    </w:p>
    <w:p w:rsidR="001540B5" w:rsidRPr="00301959" w:rsidRDefault="00792BB2" w:rsidP="00301959">
      <w:pPr>
        <w:pStyle w:val="Paragraphedeliste"/>
        <w:numPr>
          <w:ilvl w:val="0"/>
          <w:numId w:val="2"/>
        </w:numPr>
        <w:rPr>
          <w:b/>
          <w:lang w:val="en-GB"/>
        </w:rPr>
      </w:pPr>
      <w:r w:rsidRPr="00301959">
        <w:rPr>
          <w:b/>
          <w:lang w:val="en-GB"/>
        </w:rPr>
        <w:t>Purpose of the special session (200 words max)</w:t>
      </w:r>
    </w:p>
    <w:p w:rsidR="00792BB2" w:rsidRPr="00301959" w:rsidRDefault="00792BB2" w:rsidP="00301959">
      <w:pPr>
        <w:pStyle w:val="Paragraphedeliste"/>
        <w:numPr>
          <w:ilvl w:val="0"/>
          <w:numId w:val="2"/>
        </w:numPr>
        <w:rPr>
          <w:b/>
          <w:lang w:val="en-GB"/>
        </w:rPr>
      </w:pPr>
      <w:r w:rsidRPr="00301959">
        <w:rPr>
          <w:b/>
          <w:lang w:val="en-GB"/>
        </w:rPr>
        <w:t>Format of the special session (200 words max)</w:t>
      </w:r>
    </w:p>
    <w:p w:rsidR="00792BB2" w:rsidRPr="00301959" w:rsidRDefault="00792BB2" w:rsidP="00301959">
      <w:pPr>
        <w:pStyle w:val="Paragraphedeliste"/>
        <w:numPr>
          <w:ilvl w:val="0"/>
          <w:numId w:val="2"/>
        </w:numPr>
        <w:rPr>
          <w:b/>
          <w:lang w:val="en-GB"/>
        </w:rPr>
      </w:pPr>
      <w:r w:rsidRPr="00301959">
        <w:rPr>
          <w:b/>
          <w:lang w:val="en-GB"/>
        </w:rPr>
        <w:t>If the session is a classical session with communications, please list here for each contribution</w:t>
      </w:r>
      <w:r w:rsidR="00301959">
        <w:rPr>
          <w:rStyle w:val="Appelnotedebasdep"/>
          <w:b/>
          <w:lang w:val="en-GB"/>
        </w:rPr>
        <w:footnoteReference w:id="1"/>
      </w:r>
      <w:r w:rsidR="00301959">
        <w:rPr>
          <w:b/>
          <w:lang w:val="en-GB"/>
        </w:rPr>
        <w:t>:</w:t>
      </w:r>
    </w:p>
    <w:p w:rsidR="001540B5" w:rsidRPr="00B05314" w:rsidRDefault="00792BB2" w:rsidP="00301959">
      <w:pPr>
        <w:pStyle w:val="Paragraphedeliste"/>
        <w:numPr>
          <w:ilvl w:val="1"/>
          <w:numId w:val="2"/>
        </w:numPr>
        <w:rPr>
          <w:lang w:val="en-GB"/>
        </w:rPr>
      </w:pPr>
      <w:r w:rsidRPr="00B05314">
        <w:rPr>
          <w:lang w:val="en-GB"/>
        </w:rPr>
        <w:t>Authors</w:t>
      </w:r>
    </w:p>
    <w:p w:rsidR="001540B5" w:rsidRPr="00B05314" w:rsidRDefault="00792BB2" w:rsidP="00301959">
      <w:pPr>
        <w:pStyle w:val="Paragraphedeliste"/>
        <w:numPr>
          <w:ilvl w:val="1"/>
          <w:numId w:val="2"/>
        </w:numPr>
        <w:rPr>
          <w:lang w:val="en-GB"/>
        </w:rPr>
      </w:pPr>
      <w:r w:rsidRPr="00B05314">
        <w:rPr>
          <w:lang w:val="en-GB"/>
        </w:rPr>
        <w:t>Title</w:t>
      </w:r>
    </w:p>
    <w:p w:rsidR="001540B5" w:rsidRPr="00B05314" w:rsidRDefault="00792BB2" w:rsidP="00301959">
      <w:pPr>
        <w:pStyle w:val="Paragraphedeliste"/>
        <w:numPr>
          <w:ilvl w:val="1"/>
          <w:numId w:val="2"/>
        </w:numPr>
        <w:rPr>
          <w:lang w:val="en-GB"/>
        </w:rPr>
      </w:pPr>
      <w:r w:rsidRPr="00B05314">
        <w:rPr>
          <w:lang w:val="en-GB"/>
        </w:rPr>
        <w:t>Short abs</w:t>
      </w:r>
      <w:bookmarkStart w:id="0" w:name="_GoBack"/>
      <w:bookmarkEnd w:id="0"/>
      <w:r w:rsidRPr="00B05314">
        <w:rPr>
          <w:lang w:val="en-GB"/>
        </w:rPr>
        <w:t>tract (200 words)</w:t>
      </w:r>
    </w:p>
    <w:sectPr w:rsidR="001540B5" w:rsidRPr="00B05314" w:rsidSect="001540B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58" w:rsidRDefault="00327858" w:rsidP="001540B5">
      <w:pPr>
        <w:spacing w:after="0" w:line="240" w:lineRule="auto"/>
      </w:pPr>
      <w:r>
        <w:separator/>
      </w:r>
    </w:p>
  </w:endnote>
  <w:endnote w:type="continuationSeparator" w:id="0">
    <w:p w:rsidR="00327858" w:rsidRDefault="00327858" w:rsidP="0015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58" w:rsidRDefault="00327858" w:rsidP="001540B5">
      <w:pPr>
        <w:spacing w:after="0" w:line="240" w:lineRule="auto"/>
      </w:pPr>
      <w:r>
        <w:separator/>
      </w:r>
    </w:p>
  </w:footnote>
  <w:footnote w:type="continuationSeparator" w:id="0">
    <w:p w:rsidR="00327858" w:rsidRDefault="00327858" w:rsidP="001540B5">
      <w:pPr>
        <w:spacing w:after="0" w:line="240" w:lineRule="auto"/>
      </w:pPr>
      <w:r>
        <w:continuationSeparator/>
      </w:r>
    </w:p>
  </w:footnote>
  <w:footnote w:id="1">
    <w:p w:rsidR="00301959" w:rsidRPr="00301959" w:rsidRDefault="00301959" w:rsidP="00301959">
      <w:pPr>
        <w:jc w:val="both"/>
        <w:rPr>
          <w:sz w:val="20"/>
          <w:szCs w:val="20"/>
          <w:lang w:val="en-GB"/>
        </w:rPr>
      </w:pPr>
      <w:r w:rsidRPr="00301959">
        <w:rPr>
          <w:rStyle w:val="Appelnotedebasdep"/>
          <w:sz w:val="20"/>
          <w:szCs w:val="20"/>
        </w:rPr>
        <w:footnoteRef/>
      </w:r>
      <w:r w:rsidRPr="00301959">
        <w:rPr>
          <w:sz w:val="20"/>
          <w:szCs w:val="20"/>
          <w:lang w:val="en-GB"/>
        </w:rPr>
        <w:t xml:space="preserve"> </w:t>
      </w:r>
      <w:r w:rsidRPr="00301959">
        <w:rPr>
          <w:sz w:val="20"/>
          <w:szCs w:val="20"/>
          <w:lang w:val="en-GB"/>
        </w:rPr>
        <w:t>Each paper of the abstract will have to be submitted for evaluation by their author, who should indicate on the extended abstract that it is part of the special session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B5" w:rsidRPr="001540B5" w:rsidRDefault="001540B5">
    <w:pPr>
      <w:pStyle w:val="En-tte"/>
      <w:rPr>
        <w:lang w:val="en-GB"/>
      </w:rPr>
    </w:pPr>
    <w:r w:rsidRPr="001540B5">
      <w:rPr>
        <w:noProof/>
      </w:rPr>
      <w:drawing>
        <wp:anchor distT="0" distB="0" distL="114300" distR="114300" simplePos="0" relativeHeight="251658240" behindDoc="1" locked="0" layoutInCell="1" allowOverlap="1" wp14:anchorId="2BB31070">
          <wp:simplePos x="0" y="0"/>
          <wp:positionH relativeFrom="margin">
            <wp:posOffset>-124460</wp:posOffset>
          </wp:positionH>
          <wp:positionV relativeFrom="paragraph">
            <wp:posOffset>-364490</wp:posOffset>
          </wp:positionV>
          <wp:extent cx="1752600" cy="348615"/>
          <wp:effectExtent l="0" t="0" r="0" b="0"/>
          <wp:wrapTight wrapText="bothSides">
            <wp:wrapPolygon edited="0">
              <wp:start x="0" y="0"/>
              <wp:lineTo x="0" y="20066"/>
              <wp:lineTo x="21365" y="20066"/>
              <wp:lineTo x="2136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BB2" w:rsidRPr="00792BB2">
      <w:rPr>
        <w:noProof/>
        <w:lang w:val="en-GB"/>
      </w:rPr>
      <w:t>Special session</w:t>
    </w:r>
    <w:r w:rsidRPr="001540B5">
      <w:rPr>
        <w:lang w:val="en-GB"/>
      </w:rPr>
      <w:t xml:space="preserve"> for the 26th ESEE c</w:t>
    </w:r>
    <w:r>
      <w:rPr>
        <w:lang w:val="en-GB"/>
      </w:rPr>
      <w:t>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DFF"/>
    <w:multiLevelType w:val="hybridMultilevel"/>
    <w:tmpl w:val="FAECC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6949"/>
    <w:multiLevelType w:val="hybridMultilevel"/>
    <w:tmpl w:val="D0C83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B5"/>
    <w:rsid w:val="00100653"/>
    <w:rsid w:val="001540B5"/>
    <w:rsid w:val="002074A5"/>
    <w:rsid w:val="00301959"/>
    <w:rsid w:val="00327858"/>
    <w:rsid w:val="00513C71"/>
    <w:rsid w:val="00554C57"/>
    <w:rsid w:val="00792BB2"/>
    <w:rsid w:val="007A1EB2"/>
    <w:rsid w:val="008920BC"/>
    <w:rsid w:val="009A09A8"/>
    <w:rsid w:val="00AC454E"/>
    <w:rsid w:val="00B05314"/>
    <w:rsid w:val="00C64A87"/>
    <w:rsid w:val="00C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BA5"/>
  <w15:chartTrackingRefBased/>
  <w15:docId w15:val="{154167D1-58D7-4E2E-B505-D1246CC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540B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5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0B5"/>
  </w:style>
  <w:style w:type="paragraph" w:styleId="Pieddepage">
    <w:name w:val="footer"/>
    <w:basedOn w:val="Normal"/>
    <w:link w:val="PieddepageCar"/>
    <w:uiPriority w:val="99"/>
    <w:unhideWhenUsed/>
    <w:rsid w:val="0015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0B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0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0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0B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5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0FC2-3A36-4FA1-AFB5-C282E754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Labarthe</dc:creator>
  <cp:keywords/>
  <dc:description/>
  <cp:lastModifiedBy>Pierre Labarthe</cp:lastModifiedBy>
  <cp:revision>6</cp:revision>
  <dcterms:created xsi:type="dcterms:W3CDTF">2022-11-07T22:47:00Z</dcterms:created>
  <dcterms:modified xsi:type="dcterms:W3CDTF">2022-11-07T22:55:00Z</dcterms:modified>
</cp:coreProperties>
</file>